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CE" w:rsidRPr="00675EBA" w:rsidRDefault="00F41BCE" w:rsidP="00F41BCE">
      <w:pPr>
        <w:pageBreakBefore/>
        <w:jc w:val="both"/>
      </w:pPr>
      <w:r w:rsidRPr="00675EBA">
        <w:t xml:space="preserve">A Képviselő-testület </w:t>
      </w:r>
      <w:r>
        <w:rPr>
          <w:b/>
        </w:rPr>
        <w:t>6</w:t>
      </w:r>
      <w:r w:rsidRPr="00675EBA">
        <w:rPr>
          <w:b/>
        </w:rPr>
        <w:t xml:space="preserve"> igen</w:t>
      </w:r>
      <w:r w:rsidRPr="00675EBA">
        <w:t xml:space="preserve"> szavazattal, </w:t>
      </w:r>
      <w:r w:rsidRPr="00675EBA">
        <w:rPr>
          <w:b/>
        </w:rPr>
        <w:t>0 nem</w:t>
      </w:r>
      <w:r w:rsidRPr="00675EBA">
        <w:t xml:space="preserve"> szavazattal és </w:t>
      </w:r>
      <w:r w:rsidRPr="00675EBA">
        <w:rPr>
          <w:b/>
        </w:rPr>
        <w:t>0 tartózkodás</w:t>
      </w:r>
      <w:r w:rsidRPr="00675EBA">
        <w:t>sal meghozta a következő határozatot:</w:t>
      </w:r>
    </w:p>
    <w:p w:rsidR="00F41BCE" w:rsidRDefault="00F41BCE" w:rsidP="00F41BCE">
      <w:pPr>
        <w:rPr>
          <w:b/>
          <w:u w:val="single"/>
        </w:rPr>
      </w:pPr>
    </w:p>
    <w:p w:rsidR="00F41BCE" w:rsidRPr="00012A74" w:rsidRDefault="00F41BCE" w:rsidP="00F41BCE">
      <w:pPr>
        <w:jc w:val="center"/>
        <w:rPr>
          <w:b/>
          <w:bCs/>
          <w:u w:val="single"/>
        </w:rPr>
      </w:pPr>
      <w:r w:rsidRPr="00012A74">
        <w:rPr>
          <w:b/>
          <w:u w:val="single"/>
        </w:rPr>
        <w:t>Balatonkenese Város Önkormányzata Képviselő-testületének</w:t>
      </w:r>
    </w:p>
    <w:p w:rsidR="00F41BCE" w:rsidRDefault="00F41BCE" w:rsidP="00F41BCE">
      <w:pPr>
        <w:jc w:val="center"/>
        <w:rPr>
          <w:b/>
          <w:u w:val="single"/>
        </w:rPr>
      </w:pPr>
      <w:r>
        <w:rPr>
          <w:b/>
          <w:u w:val="single"/>
        </w:rPr>
        <w:t>174</w:t>
      </w:r>
      <w:r w:rsidRPr="00012A74">
        <w:rPr>
          <w:b/>
          <w:u w:val="single"/>
        </w:rPr>
        <w:t>/20</w:t>
      </w:r>
      <w:r>
        <w:rPr>
          <w:b/>
          <w:u w:val="single"/>
        </w:rPr>
        <w:t>20</w:t>
      </w:r>
      <w:r w:rsidRPr="00012A74">
        <w:rPr>
          <w:b/>
          <w:u w:val="single"/>
        </w:rPr>
        <w:t>. (</w:t>
      </w:r>
      <w:r>
        <w:rPr>
          <w:b/>
          <w:u w:val="single"/>
        </w:rPr>
        <w:t>VII. 16</w:t>
      </w:r>
      <w:r w:rsidRPr="00012A74">
        <w:rPr>
          <w:b/>
          <w:u w:val="single"/>
        </w:rPr>
        <w:t>.) határozata</w:t>
      </w:r>
    </w:p>
    <w:p w:rsidR="00F41BCE" w:rsidRDefault="00F41BCE" w:rsidP="00F41BCE">
      <w:pPr>
        <w:jc w:val="center"/>
        <w:rPr>
          <w:b/>
          <w:u w:val="single"/>
        </w:rPr>
      </w:pPr>
    </w:p>
    <w:p w:rsidR="00F41BCE" w:rsidRPr="00CF304B" w:rsidRDefault="00F41BCE" w:rsidP="00F41BCE">
      <w:pPr>
        <w:jc w:val="center"/>
        <w:rPr>
          <w:b/>
          <w:bCs/>
        </w:rPr>
      </w:pPr>
      <w:r w:rsidRPr="00CF304B">
        <w:rPr>
          <w:b/>
          <w:bCs/>
        </w:rPr>
        <w:t>A Balatonkenese belterület 421, 5301/96, 5301/99 és 5301/104 helyrajzi szám alatti ingatlanok megvásárlásával kapcsolatban</w:t>
      </w:r>
    </w:p>
    <w:p w:rsidR="00F41BCE" w:rsidRDefault="00F41BCE" w:rsidP="00F41BCE"/>
    <w:p w:rsidR="00F41BCE" w:rsidRPr="00CF304B" w:rsidRDefault="00F41BCE" w:rsidP="00F41BCE">
      <w:pPr>
        <w:pStyle w:val="Listaszerbekezds"/>
        <w:numPr>
          <w:ilvl w:val="0"/>
          <w:numId w:val="9"/>
        </w:numPr>
        <w:spacing w:line="276" w:lineRule="auto"/>
        <w:ind w:left="426" w:hanging="426"/>
        <w:contextualSpacing w:val="0"/>
        <w:jc w:val="both"/>
      </w:pPr>
      <w:r w:rsidRPr="006623C5">
        <w:t>Balatonkenese Város Önkormányzat</w:t>
      </w:r>
      <w:r>
        <w:t>ának</w:t>
      </w:r>
      <w:r w:rsidRPr="006623C5">
        <w:t xml:space="preserve"> Képviselő-testülete</w:t>
      </w:r>
      <w:r>
        <w:t xml:space="preserve"> az </w:t>
      </w:r>
      <w:r>
        <w:rPr>
          <w:b/>
        </w:rPr>
        <w:t xml:space="preserve">Egyetértés Mezőgazdasági Szövetkezet „felszámolás alatt” </w:t>
      </w:r>
      <w:r>
        <w:rPr>
          <w:bCs/>
        </w:rPr>
        <w:t xml:space="preserve">(székhely: 8174 Balatonkenese, Soós Lajos utca 1. Cg.: 19-02-000573, adószám: 10074998-2-19, Képviseli: Krízis-Megoldás Korlátolt Felelősségű Társaság, Kökényesi-Keczán Beáta felszámolóbiztos) </w:t>
      </w:r>
      <w:r>
        <w:t xml:space="preserve">1/1 tulajdoni hányadát képező, </w:t>
      </w:r>
      <w:r w:rsidRPr="00CF304B">
        <w:rPr>
          <w:b/>
        </w:rPr>
        <w:t xml:space="preserve">Balatonkenese belterületi </w:t>
      </w:r>
      <w:r w:rsidRPr="00CF304B">
        <w:rPr>
          <w:b/>
          <w:bCs/>
        </w:rPr>
        <w:t xml:space="preserve">421, 5301/96, 5301/99 és 5301/104 </w:t>
      </w:r>
      <w:r w:rsidRPr="00CF304B">
        <w:rPr>
          <w:b/>
        </w:rPr>
        <w:t>hrsz-ú</w:t>
      </w:r>
      <w:r>
        <w:rPr>
          <w:bCs/>
        </w:rPr>
        <w:t>in</w:t>
      </w:r>
      <w:r>
        <w:t xml:space="preserve">gatlanokat összesen </w:t>
      </w:r>
      <w:r>
        <w:rPr>
          <w:b/>
        </w:rPr>
        <w:t>344.585</w:t>
      </w:r>
      <w:r w:rsidRPr="00CF304B">
        <w:rPr>
          <w:b/>
        </w:rPr>
        <w:t xml:space="preserve"> Ft</w:t>
      </w:r>
      <w:r>
        <w:t xml:space="preserve">, azaz háromszáznegyvennégyezer-ötszáznyolcvanöt forint </w:t>
      </w:r>
      <w:r w:rsidRPr="00CF304B">
        <w:rPr>
          <w:b/>
        </w:rPr>
        <w:t xml:space="preserve">vételáron </w:t>
      </w:r>
      <w:r>
        <w:rPr>
          <w:b/>
        </w:rPr>
        <w:t>meg</w:t>
      </w:r>
      <w:r w:rsidRPr="00CF304B">
        <w:rPr>
          <w:b/>
        </w:rPr>
        <w:t>vásárol</w:t>
      </w:r>
      <w:r>
        <w:rPr>
          <w:b/>
        </w:rPr>
        <w:t xml:space="preserve">ja, </w:t>
      </w:r>
      <w:r>
        <w:rPr>
          <w:bCs/>
        </w:rPr>
        <w:t>a Balatonfőkajári Közös Önkormányzati Hivatal által kiállított 3442-2/2020. iktatószámú, Adó-érték bizonyítványban szereplő forgalmi értékek alapján.</w:t>
      </w:r>
    </w:p>
    <w:p w:rsidR="00F41BCE" w:rsidRDefault="00F41BCE" w:rsidP="00F41BCE"/>
    <w:p w:rsidR="00F41BCE" w:rsidRDefault="00F41BCE" w:rsidP="00F41BCE">
      <w:pPr>
        <w:pStyle w:val="Listaszerbekezds"/>
        <w:widowControl/>
        <w:numPr>
          <w:ilvl w:val="0"/>
          <w:numId w:val="9"/>
        </w:numPr>
        <w:suppressAutoHyphens w:val="0"/>
        <w:ind w:left="426" w:hanging="426"/>
        <w:contextualSpacing w:val="0"/>
        <w:jc w:val="both"/>
      </w:pPr>
      <w:r>
        <w:t>A Képviselő-testület az 1. pontban meghatározott ingatlanok vonatkozásában elkészített adás-vételi szerződést jóváhagyja, felkéri Dr. Matók Barbara ügyvédet a szerződés ellenjegyzésére és a földhivatali ügyintézésre.</w:t>
      </w:r>
    </w:p>
    <w:p w:rsidR="00F41BCE" w:rsidRDefault="00F41BCE" w:rsidP="00F41BCE">
      <w:pPr>
        <w:pStyle w:val="Listaszerbekezds"/>
      </w:pPr>
    </w:p>
    <w:p w:rsidR="00F41BCE" w:rsidRDefault="00F41BCE" w:rsidP="00F41BCE">
      <w:pPr>
        <w:pStyle w:val="Listaszerbekezds"/>
        <w:widowControl/>
        <w:numPr>
          <w:ilvl w:val="0"/>
          <w:numId w:val="9"/>
        </w:numPr>
        <w:suppressAutoHyphens w:val="0"/>
        <w:ind w:left="426" w:hanging="426"/>
        <w:contextualSpacing w:val="0"/>
        <w:jc w:val="both"/>
      </w:pPr>
      <w:r>
        <w:t>A Képviselő-testület jelen határozatban megerősíti elhatározását és felhatalmazza Jurcsó János polgármestert a szerződés aláírására.</w:t>
      </w:r>
    </w:p>
    <w:p w:rsidR="00F41BCE" w:rsidRDefault="00F41BCE" w:rsidP="00F41BCE"/>
    <w:p w:rsidR="00F41BCE" w:rsidRPr="006623C5" w:rsidRDefault="00F41BCE" w:rsidP="00F41BCE">
      <w:pPr>
        <w:pStyle w:val="Listaszerbekezds"/>
        <w:widowControl/>
        <w:numPr>
          <w:ilvl w:val="0"/>
          <w:numId w:val="9"/>
        </w:numPr>
        <w:suppressAutoHyphens w:val="0"/>
        <w:ind w:left="426" w:hanging="426"/>
        <w:contextualSpacing w:val="0"/>
        <w:jc w:val="both"/>
      </w:pPr>
      <w:r w:rsidRPr="006623C5">
        <w:t xml:space="preserve">A Képviselő-testület megbízza </w:t>
      </w:r>
      <w:r>
        <w:t xml:space="preserve">Jurcsó János </w:t>
      </w:r>
      <w:r w:rsidRPr="006623C5">
        <w:t>polgármestert, hogy a határozatról az érintetteket értesítse.</w:t>
      </w:r>
    </w:p>
    <w:p w:rsidR="00F41BCE" w:rsidRPr="006623C5" w:rsidRDefault="00F41BCE" w:rsidP="00F41BCE"/>
    <w:p w:rsidR="00F41BCE" w:rsidRPr="006623C5" w:rsidRDefault="00F41BCE" w:rsidP="00F41BCE">
      <w:pPr>
        <w:outlineLvl w:val="0"/>
      </w:pPr>
      <w:r>
        <w:rPr>
          <w:u w:val="single"/>
        </w:rPr>
        <w:t>F</w:t>
      </w:r>
      <w:r w:rsidRPr="006623C5">
        <w:rPr>
          <w:u w:val="single"/>
        </w:rPr>
        <w:t>elelős:</w:t>
      </w:r>
      <w:r>
        <w:tab/>
        <w:t>Jurcsó János</w:t>
      </w:r>
      <w:r w:rsidRPr="006623C5">
        <w:t xml:space="preserve"> polgármester</w:t>
      </w:r>
    </w:p>
    <w:p w:rsidR="00F41BCE" w:rsidRDefault="00F41BCE" w:rsidP="00F41BCE">
      <w:r w:rsidRPr="006623C5">
        <w:rPr>
          <w:u w:val="single"/>
        </w:rPr>
        <w:t>Határidő</w:t>
      </w:r>
      <w:r>
        <w:t>:</w:t>
      </w:r>
      <w:r>
        <w:tab/>
      </w:r>
      <w:r w:rsidRPr="006623C5">
        <w:t>30 nap</w:t>
      </w:r>
    </w:p>
    <w:p w:rsidR="00F41BCE" w:rsidRPr="00675EBA" w:rsidRDefault="00F41BCE" w:rsidP="00F41BCE">
      <w:pPr>
        <w:jc w:val="both"/>
        <w:rPr>
          <w:bCs/>
        </w:rPr>
      </w:pPr>
    </w:p>
    <w:sectPr w:rsidR="00F41BCE" w:rsidRPr="00675EBA" w:rsidSect="00212C91">
      <w:headerReference w:type="default" r:id="rId7"/>
      <w:footerReference w:type="default" r:id="rId8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575" w:rsidRDefault="00492575">
      <w:r>
        <w:separator/>
      </w:r>
    </w:p>
  </w:endnote>
  <w:endnote w:type="continuationSeparator" w:id="1">
    <w:p w:rsidR="00492575" w:rsidRDefault="0049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56" w:rsidRDefault="00F41BCE">
    <w:pPr>
      <w:pStyle w:val="llb"/>
    </w:pPr>
    <w:r>
      <w:rPr>
        <w:rFonts w:ascii="Palatino Linotype" w:eastAsia="Calibri" w:hAnsi="Palatino Linotype" w:cs="Palatino Linotype"/>
        <w:b/>
        <w:bCs/>
      </w:rPr>
      <w:t>A kiadmány hiteléül:</w:t>
    </w:r>
  </w:p>
  <w:p w:rsidR="00CE1456" w:rsidRDefault="00F41BCE">
    <w:pPr>
      <w:pStyle w:val="llb"/>
    </w:pPr>
    <w:r>
      <w:rPr>
        <w:rFonts w:ascii="Palatino Linotype" w:eastAsia="Calibri" w:hAnsi="Palatino Linotype" w:cs="Palatino Linotype"/>
        <w:b/>
        <w:bCs/>
      </w:rPr>
      <w:t>Balatonkenese, 2020. július 17.</w:t>
    </w:r>
  </w:p>
  <w:p w:rsidR="00CE1456" w:rsidRDefault="00492575">
    <w:pPr>
      <w:pStyle w:val="llb"/>
      <w:rPr>
        <w:rFonts w:ascii="Palatino Linotype" w:eastAsia="Calibri" w:hAnsi="Palatino Linotype" w:cs="Palatino Linotype"/>
        <w:b/>
        <w:bCs/>
      </w:rPr>
    </w:pPr>
  </w:p>
  <w:p w:rsidR="00CE1456" w:rsidRDefault="00F41BCE">
    <w:pPr>
      <w:pStyle w:val="llb"/>
      <w:tabs>
        <w:tab w:val="clear" w:pos="4536"/>
        <w:tab w:val="clear" w:pos="9072"/>
        <w:tab w:val="left" w:pos="5610"/>
      </w:tabs>
    </w:pPr>
    <w:r>
      <w:rPr>
        <w:rFonts w:ascii="Palatino Linotype" w:eastAsia="Calibri" w:hAnsi="Palatino Linotype" w:cs="Palatino Linotype"/>
        <w:b/>
        <w:bCs/>
      </w:rPr>
      <w:t>Jurics Tamás</w:t>
    </w:r>
  </w:p>
  <w:p w:rsidR="00CE1456" w:rsidRDefault="00F41BCE">
    <w:pPr>
      <w:pStyle w:val="llb"/>
    </w:pPr>
    <w:r>
      <w:rPr>
        <w:rFonts w:ascii="Palatino Linotype" w:eastAsia="Calibri" w:hAnsi="Palatino Linotype" w:cs="Palatino Linotype"/>
        <w:b/>
        <w:bCs/>
      </w:rPr>
      <w:t>jegyző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575" w:rsidRDefault="00492575">
      <w:r>
        <w:separator/>
      </w:r>
    </w:p>
  </w:footnote>
  <w:footnote w:type="continuationSeparator" w:id="1">
    <w:p w:rsidR="00492575" w:rsidRDefault="0049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56" w:rsidRDefault="00F41BCE">
    <w:r>
      <w:rPr>
        <w:rFonts w:eastAsia="Calibri"/>
        <w:b/>
        <w:bCs/>
      </w:rPr>
      <w:t>Balatonkenese Város Önkormányzata</w:t>
    </w:r>
  </w:p>
  <w:p w:rsidR="00CE1456" w:rsidRDefault="00F41BCE">
    <w:r>
      <w:rPr>
        <w:rFonts w:eastAsia="Calibri"/>
        <w:b/>
        <w:bCs/>
        <w:u w:val="single"/>
      </w:rPr>
      <w:t>8174 Balatonkenese, Pf. 1. Tel.: 88/481-087</w:t>
    </w:r>
  </w:p>
  <w:p w:rsidR="00CE1456" w:rsidRDefault="00492575"/>
  <w:p w:rsidR="00CE1456" w:rsidRDefault="00492575">
    <w:pPr>
      <w:rPr>
        <w:rFonts w:eastAsia="Calibri"/>
      </w:rPr>
    </w:pPr>
  </w:p>
  <w:p w:rsidR="00CE1456" w:rsidRDefault="00F41BCE">
    <w:pPr>
      <w:jc w:val="center"/>
    </w:pPr>
    <w:r>
      <w:rPr>
        <w:rFonts w:eastAsia="Calibri"/>
        <w:b/>
        <w:spacing w:val="120"/>
        <w:u w:val="single"/>
      </w:rPr>
      <w:t>KIVONAT</w:t>
    </w:r>
  </w:p>
  <w:p w:rsidR="00CE1456" w:rsidRDefault="00F41BCE">
    <w:pPr>
      <w:jc w:val="center"/>
    </w:pPr>
    <w:r>
      <w:rPr>
        <w:rFonts w:eastAsia="Calibri"/>
        <w:b/>
        <w:bCs/>
      </w:rPr>
      <w:t>Balatonkenese Város Önkormányzata Képviselő-testületének</w:t>
    </w:r>
  </w:p>
  <w:p w:rsidR="00CE1456" w:rsidRDefault="00F41BCE">
    <w:pPr>
      <w:jc w:val="center"/>
    </w:pPr>
    <w:r>
      <w:rPr>
        <w:rFonts w:eastAsia="Calibri"/>
        <w:b/>
        <w:bCs/>
      </w:rPr>
      <w:t>2020. július 16-án megtartott rendkívüli nyílt ülésének jegyzőkönyvéből</w:t>
    </w:r>
  </w:p>
  <w:p w:rsidR="00CE1456" w:rsidRDefault="00492575">
    <w:pPr>
      <w:pStyle w:val="lfej"/>
      <w:rPr>
        <w:rFonts w:ascii="Palatino Linotype" w:eastAsia="Calibri" w:hAnsi="Palatino Linotype" w:cs="Palatino Linotype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mallCaps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 félkövér" w:eastAsia="Times New Roman" w:hAnsi="Times New Roman félkövér" w:cs="Times New Roman félkövér" w:hint="default"/>
        <w:b/>
        <w:smallCaps/>
        <w:kern w:val="0"/>
        <w:szCs w:val="20"/>
        <w:lang w:eastAsia="ar-SA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hint="default"/>
        <w:sz w:val="22"/>
        <w:szCs w:val="22"/>
      </w:rPr>
    </w:lvl>
  </w:abstractNum>
  <w:abstractNum w:abstractNumId="6">
    <w:nsid w:val="0C9A2249"/>
    <w:multiLevelType w:val="hybridMultilevel"/>
    <w:tmpl w:val="25E419D6"/>
    <w:lvl w:ilvl="0" w:tplc="97DC42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FB78B4"/>
    <w:multiLevelType w:val="hybridMultilevel"/>
    <w:tmpl w:val="DCA65E24"/>
    <w:lvl w:ilvl="0" w:tplc="97DC42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83261"/>
    <w:multiLevelType w:val="hybridMultilevel"/>
    <w:tmpl w:val="1226B480"/>
    <w:lvl w:ilvl="0" w:tplc="0DBAF8C4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BCE"/>
    <w:rsid w:val="001145D9"/>
    <w:rsid w:val="00212C91"/>
    <w:rsid w:val="00296E77"/>
    <w:rsid w:val="002C5EFF"/>
    <w:rsid w:val="00492575"/>
    <w:rsid w:val="00B43D2C"/>
    <w:rsid w:val="00BA7505"/>
    <w:rsid w:val="00F41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1B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41BC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41BCE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llb">
    <w:name w:val="footer"/>
    <w:basedOn w:val="Norml"/>
    <w:link w:val="llbChar"/>
    <w:rsid w:val="00F41BC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41BCE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F41BCE"/>
    <w:pPr>
      <w:ind w:left="720"/>
      <w:contextualSpacing/>
    </w:pPr>
    <w:rPr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Kultúraháza</cp:lastModifiedBy>
  <cp:revision>2</cp:revision>
  <dcterms:created xsi:type="dcterms:W3CDTF">2020-07-28T05:16:00Z</dcterms:created>
  <dcterms:modified xsi:type="dcterms:W3CDTF">2020-07-28T05:16:00Z</dcterms:modified>
</cp:coreProperties>
</file>